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08" w:rsidRDefault="00562CC2" w:rsidP="00562CC2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Regional Quality Council Meeting</w:t>
      </w:r>
    </w:p>
    <w:p w:rsidR="00562CC2" w:rsidRDefault="00562CC2" w:rsidP="00562CC2">
      <w:pPr>
        <w:jc w:val="center"/>
        <w:rPr>
          <w:b/>
          <w:i/>
        </w:rPr>
      </w:pPr>
      <w:r>
        <w:rPr>
          <w:b/>
          <w:i/>
        </w:rPr>
        <w:t>July 14, 2021</w:t>
      </w:r>
    </w:p>
    <w:p w:rsidR="00562CC2" w:rsidRDefault="00562CC2" w:rsidP="00562CC2">
      <w:pPr>
        <w:jc w:val="center"/>
        <w:rPr>
          <w:b/>
          <w:i/>
        </w:rPr>
      </w:pPr>
      <w:r>
        <w:rPr>
          <w:b/>
          <w:i/>
        </w:rPr>
        <w:t>Teams Meeting</w:t>
      </w:r>
    </w:p>
    <w:p w:rsidR="00562CC2" w:rsidRDefault="00562CC2" w:rsidP="00562CC2">
      <w:pPr>
        <w:jc w:val="center"/>
        <w:rPr>
          <w:b/>
          <w:i/>
        </w:rPr>
      </w:pPr>
    </w:p>
    <w:p w:rsidR="00562CC2" w:rsidRDefault="00562CC2" w:rsidP="00562CC2">
      <w:pPr>
        <w:jc w:val="center"/>
        <w:rPr>
          <w:b/>
          <w:i/>
        </w:rPr>
      </w:pPr>
    </w:p>
    <w:p w:rsidR="00562CC2" w:rsidRDefault="00562CC2" w:rsidP="00562CC2">
      <w:r>
        <w:t xml:space="preserve">1300 </w:t>
      </w:r>
      <w:r>
        <w:tab/>
      </w:r>
      <w:r>
        <w:tab/>
      </w:r>
      <w:r>
        <w:tab/>
      </w:r>
      <w:r>
        <w:tab/>
      </w:r>
      <w:r>
        <w:tab/>
      </w:r>
      <w:r>
        <w:tab/>
        <w:t>Welcome &amp; Introductions</w:t>
      </w:r>
    </w:p>
    <w:p w:rsidR="00562CC2" w:rsidRDefault="00562CC2" w:rsidP="00562CC2">
      <w:pPr>
        <w:spacing w:after="0" w:line="240" w:lineRule="auto"/>
      </w:pPr>
      <w:r>
        <w:t>1330</w:t>
      </w:r>
      <w:r>
        <w:tab/>
      </w:r>
      <w:r>
        <w:tab/>
      </w:r>
      <w:r>
        <w:tab/>
      </w:r>
      <w:r>
        <w:tab/>
      </w:r>
      <w:r>
        <w:tab/>
      </w:r>
      <w:r>
        <w:tab/>
        <w:t>ACOG Practice Bulletin</w:t>
      </w:r>
    </w:p>
    <w:p w:rsidR="00562CC2" w:rsidRDefault="00562CC2" w:rsidP="00562CC2">
      <w:pPr>
        <w:spacing w:after="0" w:line="240" w:lineRule="auto"/>
      </w:pPr>
      <w:r>
        <w:t xml:space="preserve">                                                                                               </w:t>
      </w:r>
      <w:proofErr w:type="spellStart"/>
      <w:r>
        <w:t>Prelabor</w:t>
      </w:r>
      <w:proofErr w:type="spellEnd"/>
      <w:r>
        <w:t xml:space="preserve"> Rupture of Membranes</w:t>
      </w:r>
    </w:p>
    <w:p w:rsidR="00562CC2" w:rsidRDefault="00562CC2" w:rsidP="00562CC2">
      <w:pPr>
        <w:spacing w:after="0" w:line="240" w:lineRule="auto"/>
      </w:pPr>
      <w:r>
        <w:t xml:space="preserve">                                                                                                  Michael Leonardi, MD</w:t>
      </w:r>
    </w:p>
    <w:p w:rsidR="00562CC2" w:rsidRDefault="00562CC2" w:rsidP="00562CC2">
      <w:pPr>
        <w:spacing w:after="0" w:line="240" w:lineRule="auto"/>
      </w:pPr>
    </w:p>
    <w:p w:rsidR="00562CC2" w:rsidRDefault="00562CC2" w:rsidP="00562CC2">
      <w:pPr>
        <w:spacing w:after="0" w:line="240" w:lineRule="auto"/>
      </w:pPr>
      <w:r>
        <w:t>1400</w:t>
      </w:r>
      <w:r>
        <w:tab/>
      </w:r>
      <w:r>
        <w:tab/>
      </w:r>
      <w:r>
        <w:tab/>
      </w:r>
      <w:r>
        <w:tab/>
      </w:r>
      <w:r>
        <w:tab/>
      </w:r>
      <w:r>
        <w:tab/>
        <w:t>Education and Needs Assessment</w:t>
      </w:r>
    </w:p>
    <w:p w:rsidR="00562CC2" w:rsidRDefault="00562CC2" w:rsidP="00562CC2">
      <w:pPr>
        <w:spacing w:after="0" w:line="240" w:lineRule="auto"/>
      </w:pPr>
      <w:r>
        <w:t xml:space="preserve">                                                                                                 Janessa &amp; Susie</w:t>
      </w:r>
    </w:p>
    <w:p w:rsidR="00562CC2" w:rsidRDefault="00562CC2" w:rsidP="00562CC2">
      <w:pPr>
        <w:spacing w:after="0" w:line="240" w:lineRule="auto"/>
      </w:pPr>
    </w:p>
    <w:p w:rsidR="00562CC2" w:rsidRDefault="001861ED" w:rsidP="00562CC2">
      <w:pPr>
        <w:spacing w:after="0" w:line="240" w:lineRule="auto"/>
      </w:pPr>
      <w:r>
        <w:t>1500</w:t>
      </w:r>
      <w:r w:rsidR="00562CC2">
        <w:tab/>
      </w:r>
      <w:r w:rsidR="00562CC2">
        <w:tab/>
      </w:r>
      <w:r w:rsidR="00562CC2">
        <w:tab/>
      </w:r>
      <w:r w:rsidR="00562CC2">
        <w:tab/>
      </w:r>
      <w:r w:rsidR="00562CC2">
        <w:tab/>
      </w:r>
      <w:r w:rsidR="00562CC2">
        <w:tab/>
        <w:t>Overview of Severe Maternal Morbidity Cases</w:t>
      </w:r>
    </w:p>
    <w:p w:rsidR="00562CC2" w:rsidRDefault="00562CC2" w:rsidP="00562CC2">
      <w:pPr>
        <w:spacing w:after="0" w:line="240" w:lineRule="auto"/>
      </w:pPr>
      <w:r>
        <w:t xml:space="preserve">                                                                             </w:t>
      </w:r>
      <w:r w:rsidR="001861ED">
        <w:t xml:space="preserve">                     Susie Swain</w:t>
      </w:r>
    </w:p>
    <w:p w:rsidR="001861ED" w:rsidRDefault="001861ED" w:rsidP="00562CC2">
      <w:pPr>
        <w:spacing w:after="0" w:line="240" w:lineRule="auto"/>
      </w:pPr>
    </w:p>
    <w:p w:rsidR="00562CC2" w:rsidRDefault="001861ED" w:rsidP="00562CC2">
      <w:pPr>
        <w:spacing w:after="0" w:line="240" w:lineRule="auto"/>
      </w:pPr>
      <w:r>
        <w:t>1545</w:t>
      </w:r>
      <w:r w:rsidR="00562CC2">
        <w:tab/>
      </w:r>
      <w:r w:rsidR="00562CC2">
        <w:tab/>
      </w:r>
      <w:r w:rsidR="00562CC2">
        <w:tab/>
      </w:r>
      <w:r w:rsidR="00562CC2">
        <w:tab/>
      </w:r>
      <w:r w:rsidR="00562CC2">
        <w:tab/>
      </w:r>
      <w:r w:rsidR="00562CC2">
        <w:tab/>
        <w:t>Maternal Mortality Report – Key Points</w:t>
      </w:r>
    </w:p>
    <w:p w:rsidR="00562CC2" w:rsidRDefault="00562CC2" w:rsidP="00562CC2">
      <w:pPr>
        <w:spacing w:after="0" w:line="240" w:lineRule="auto"/>
      </w:pPr>
      <w:r>
        <w:t xml:space="preserve">                                                                                           North Central Perinatal Network Experience</w:t>
      </w:r>
    </w:p>
    <w:p w:rsidR="00562CC2" w:rsidRDefault="001861ED" w:rsidP="00562C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Cara Bergo, PhD IDPH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CC2" w:rsidRDefault="00562CC2" w:rsidP="00562CC2">
      <w:pPr>
        <w:spacing w:after="0" w:line="240" w:lineRule="auto"/>
      </w:pPr>
      <w:r>
        <w:t>1600</w:t>
      </w:r>
      <w:r>
        <w:tab/>
      </w:r>
      <w:r>
        <w:tab/>
      </w:r>
      <w:r>
        <w:tab/>
      </w:r>
      <w:r>
        <w:tab/>
      </w:r>
      <w:r>
        <w:tab/>
      </w:r>
      <w:r>
        <w:tab/>
        <w:t>Site Visit Updates</w:t>
      </w:r>
    </w:p>
    <w:p w:rsidR="00562CC2" w:rsidRPr="00562CC2" w:rsidRDefault="00562CC2" w:rsidP="00562CC2"/>
    <w:sectPr w:rsidR="00562CC2" w:rsidRPr="00562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C2"/>
    <w:rsid w:val="000A36D9"/>
    <w:rsid w:val="001861ED"/>
    <w:rsid w:val="001C3CC9"/>
    <w:rsid w:val="00562CC2"/>
    <w:rsid w:val="009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2C640-12D7-4073-9E19-8B86F44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Mildred</dc:creator>
  <cp:keywords/>
  <dc:description/>
  <cp:lastModifiedBy>Rosenbohm, Teresa L.</cp:lastModifiedBy>
  <cp:revision>2</cp:revision>
  <dcterms:created xsi:type="dcterms:W3CDTF">2021-07-15T14:23:00Z</dcterms:created>
  <dcterms:modified xsi:type="dcterms:W3CDTF">2021-07-15T14:23:00Z</dcterms:modified>
</cp:coreProperties>
</file>